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FB7" w:rsidRPr="00CF7ABA" w:rsidRDefault="003A6FB7">
      <w:pPr>
        <w:rPr>
          <w:rFonts w:asciiTheme="minorHAnsi" w:eastAsia="SimSun" w:hAnsiTheme="minorHAnsi" w:cstheme="minorHAnsi"/>
          <w:sz w:val="22"/>
          <w:szCs w:val="22"/>
        </w:rPr>
      </w:pPr>
      <w:bookmarkStart w:id="0" w:name="_GoBack"/>
      <w:bookmarkEnd w:id="0"/>
    </w:p>
    <w:p w:rsidR="003A6FB7" w:rsidRPr="00CF7ABA" w:rsidRDefault="003A6FB7">
      <w:pPr>
        <w:rPr>
          <w:rFonts w:asciiTheme="minorHAnsi" w:eastAsia="SimSun" w:hAnsiTheme="minorHAnsi" w:cstheme="minorHAnsi"/>
          <w:sz w:val="22"/>
          <w:szCs w:val="22"/>
        </w:rPr>
      </w:pPr>
      <w:r w:rsidRPr="00CF7ABA">
        <w:rPr>
          <w:rFonts w:asciiTheme="minorHAnsi" w:eastAsia="SimSun" w:hAnsiTheme="minorHAnsi" w:cstheme="minorHAnsi"/>
          <w:sz w:val="22"/>
          <w:szCs w:val="22"/>
        </w:rPr>
        <w:t xml:space="preserve">U Zagrebu, </w:t>
      </w:r>
      <w:r w:rsidR="00AA68AE">
        <w:rPr>
          <w:rFonts w:asciiTheme="minorHAnsi" w:eastAsia="SimSun" w:hAnsiTheme="minorHAnsi" w:cstheme="minorHAnsi"/>
          <w:sz w:val="22"/>
          <w:szCs w:val="22"/>
        </w:rPr>
        <w:t>2</w:t>
      </w:r>
      <w:r w:rsidR="00C36AA3">
        <w:rPr>
          <w:rFonts w:asciiTheme="minorHAnsi" w:eastAsia="SimSun" w:hAnsiTheme="minorHAnsi" w:cstheme="minorHAnsi"/>
          <w:sz w:val="22"/>
          <w:szCs w:val="22"/>
        </w:rPr>
        <w:t>7.5.2020.</w:t>
      </w: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Klasa:</w:t>
      </w: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Ur.br:</w:t>
      </w: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36AA3" w:rsidRPr="00336F2A" w:rsidRDefault="00C36AA3" w:rsidP="00C36AA3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VREMENIK IZRADBE I OBRANE ZAVRŠNOG RADA</w:t>
      </w: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Završni rad sastoji se od izradbe rada i obrane rada.</w:t>
      </w: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36F2A">
        <w:rPr>
          <w:rFonts w:asciiTheme="minorHAnsi" w:hAnsiTheme="minorHAnsi" w:cstheme="minorHAnsi"/>
          <w:color w:val="000000"/>
          <w:sz w:val="22"/>
          <w:szCs w:val="22"/>
        </w:rPr>
        <w:t>Vremenik</w:t>
      </w:r>
      <w:proofErr w:type="spellEnd"/>
      <w:r w:rsidRPr="00336F2A">
        <w:rPr>
          <w:rFonts w:asciiTheme="minorHAnsi" w:hAnsiTheme="minorHAnsi" w:cstheme="minorHAnsi"/>
          <w:color w:val="000000"/>
          <w:sz w:val="22"/>
          <w:szCs w:val="22"/>
        </w:rPr>
        <w:t xml:space="preserve"> izradbe i obrane rada donosi Upravno vijeće Centra na prijedlog ravnateljice do 30. rujna za tekuću godinu.</w:t>
      </w:r>
    </w:p>
    <w:p w:rsidR="00C36AA3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36F2A">
        <w:rPr>
          <w:rFonts w:asciiTheme="minorHAnsi" w:hAnsiTheme="minorHAnsi" w:cstheme="minorHAnsi"/>
          <w:color w:val="000000"/>
          <w:sz w:val="22"/>
          <w:szCs w:val="22"/>
        </w:rPr>
        <w:t>Vremenik</w:t>
      </w:r>
      <w:proofErr w:type="spellEnd"/>
      <w:r w:rsidRPr="00336F2A">
        <w:rPr>
          <w:rFonts w:asciiTheme="minorHAnsi" w:hAnsiTheme="minorHAnsi" w:cstheme="minorHAnsi"/>
          <w:color w:val="000000"/>
          <w:sz w:val="22"/>
          <w:szCs w:val="22"/>
        </w:rPr>
        <w:t xml:space="preserve"> sadrži rokove za izbor tema, izradbu i predaju završnog rada, rokove obrane završnog rada, te datum uručivanja svjedodžbi o završnom radu.</w:t>
      </w: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b/>
          <w:color w:val="000000"/>
          <w:sz w:val="22"/>
          <w:szCs w:val="22"/>
        </w:rPr>
        <w:t>2. IZRADBA ZAVRŠNOG RADA:</w:t>
      </w:r>
    </w:p>
    <w:p w:rsidR="00C36AA3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 xml:space="preserve">* </w:t>
      </w:r>
      <w:r w:rsidRPr="00A27F00">
        <w:rPr>
          <w:rFonts w:asciiTheme="minorHAnsi" w:hAnsiTheme="minorHAnsi" w:cstheme="minorHAnsi"/>
          <w:b/>
          <w:color w:val="000000"/>
          <w:sz w:val="22"/>
          <w:szCs w:val="22"/>
        </w:rPr>
        <w:t>Teme za završni rad</w:t>
      </w:r>
      <w:r w:rsidRPr="00336F2A">
        <w:rPr>
          <w:rFonts w:asciiTheme="minorHAnsi" w:hAnsiTheme="minorHAnsi" w:cstheme="minorHAnsi"/>
          <w:color w:val="000000"/>
          <w:sz w:val="22"/>
          <w:szCs w:val="22"/>
        </w:rPr>
        <w:t xml:space="preserve">, u suradnji s nastavnicima struke – nositeljima tema, donosi ravnateljica </w:t>
      </w:r>
      <w:r w:rsidRPr="00A27F00">
        <w:rPr>
          <w:rFonts w:asciiTheme="minorHAnsi" w:hAnsiTheme="minorHAnsi" w:cstheme="minorHAnsi"/>
          <w:b/>
          <w:color w:val="000000"/>
          <w:sz w:val="22"/>
          <w:szCs w:val="22"/>
        </w:rPr>
        <w:t>do 20. listopada</w:t>
      </w:r>
      <w:r w:rsidRPr="00336F2A">
        <w:rPr>
          <w:rFonts w:asciiTheme="minorHAnsi" w:hAnsiTheme="minorHAnsi" w:cstheme="minorHAnsi"/>
          <w:color w:val="000000"/>
          <w:sz w:val="22"/>
          <w:szCs w:val="22"/>
        </w:rPr>
        <w:t xml:space="preserve"> za sve rokove u tekućoj školskoj godini na prijedlog Stručnog vijeća.</w:t>
      </w: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Teme mogu biti i prijedlozi učenika ako su u skladu s ciljevima i zadaćama nastavnog programa prema kojemu se učenik obrazovao.</w:t>
      </w: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 xml:space="preserve">* Učenici </w:t>
      </w:r>
      <w:r w:rsidRPr="00A27F00">
        <w:rPr>
          <w:rFonts w:asciiTheme="minorHAnsi" w:hAnsiTheme="minorHAnsi" w:cstheme="minorHAnsi"/>
          <w:b/>
          <w:color w:val="000000"/>
          <w:sz w:val="22"/>
          <w:szCs w:val="22"/>
        </w:rPr>
        <w:t>teme za završni rad biraju najkasnije do 31. listopada</w:t>
      </w:r>
      <w:r w:rsidRPr="00336F2A">
        <w:rPr>
          <w:rFonts w:asciiTheme="minorHAnsi" w:hAnsiTheme="minorHAnsi" w:cstheme="minorHAnsi"/>
          <w:color w:val="000000"/>
          <w:sz w:val="22"/>
          <w:szCs w:val="22"/>
        </w:rPr>
        <w:t xml:space="preserve"> tekuće školske godine.</w:t>
      </w: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Učenik obavlja izradbu rada pod stručnim vodstvom nastavnika struke – mentora tijekom zadnje nastavne godine obrazovanja.</w:t>
      </w: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 xml:space="preserve">* Učenik je dužan </w:t>
      </w:r>
      <w:r w:rsidRPr="00A27F00">
        <w:rPr>
          <w:rFonts w:asciiTheme="minorHAnsi" w:hAnsiTheme="minorHAnsi" w:cstheme="minorHAnsi"/>
          <w:b/>
          <w:color w:val="000000"/>
          <w:sz w:val="22"/>
          <w:szCs w:val="22"/>
        </w:rPr>
        <w:t>pisani dio izradbe</w:t>
      </w:r>
      <w:r w:rsidRPr="00336F2A">
        <w:rPr>
          <w:rFonts w:asciiTheme="minorHAnsi" w:hAnsiTheme="minorHAnsi" w:cstheme="minorHAnsi"/>
          <w:color w:val="000000"/>
          <w:sz w:val="22"/>
          <w:szCs w:val="22"/>
        </w:rPr>
        <w:t xml:space="preserve">, koju je prihvatio mentor, </w:t>
      </w:r>
      <w:r w:rsidRPr="00A27F00">
        <w:rPr>
          <w:rFonts w:asciiTheme="minorHAnsi" w:hAnsiTheme="minorHAnsi" w:cstheme="minorHAnsi"/>
          <w:b/>
          <w:color w:val="000000"/>
          <w:sz w:val="22"/>
          <w:szCs w:val="22"/>
        </w:rPr>
        <w:t>predati na urudžbeni zapisnik</w:t>
      </w:r>
      <w:r w:rsidRPr="00336F2A">
        <w:rPr>
          <w:rFonts w:asciiTheme="minorHAnsi" w:hAnsiTheme="minorHAnsi" w:cstheme="minorHAnsi"/>
          <w:color w:val="000000"/>
          <w:sz w:val="22"/>
          <w:szCs w:val="22"/>
        </w:rPr>
        <w:t xml:space="preserve"> Centra najkasnije deset dana prije obrane rada – </w:t>
      </w:r>
      <w:r w:rsidRPr="00A27F00">
        <w:rPr>
          <w:rFonts w:asciiTheme="minorHAnsi" w:hAnsiTheme="minorHAnsi" w:cstheme="minorHAnsi"/>
          <w:b/>
          <w:color w:val="000000"/>
          <w:sz w:val="22"/>
          <w:szCs w:val="22"/>
        </w:rPr>
        <w:t>do 1. lipnja za ljetni rok</w:t>
      </w:r>
      <w:r w:rsidRPr="00336F2A">
        <w:rPr>
          <w:rFonts w:asciiTheme="minorHAnsi" w:hAnsiTheme="minorHAnsi" w:cstheme="minorHAnsi"/>
          <w:color w:val="000000"/>
          <w:sz w:val="22"/>
          <w:szCs w:val="22"/>
        </w:rPr>
        <w:t>, 8. srpnja za jesenski rok, te 9. prosinca za zimski rok.</w:t>
      </w: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Izradba se sastoji od uratka koji može biti projekt, praktični rad s elaboratom, složeniji ispitni zadatak ili drugi sličan uradak s nastavnim planom i programom.</w:t>
      </w: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 xml:space="preserve">* Izradbom rada se može smatrati uradak s kojim je učenik sudjelovao na izložbi </w:t>
      </w:r>
      <w:proofErr w:type="spellStart"/>
      <w:r w:rsidRPr="00336F2A">
        <w:rPr>
          <w:rFonts w:asciiTheme="minorHAnsi" w:hAnsiTheme="minorHAnsi" w:cstheme="minorHAnsi"/>
          <w:color w:val="000000"/>
          <w:sz w:val="22"/>
          <w:szCs w:val="22"/>
        </w:rPr>
        <w:t>inovatorskih</w:t>
      </w:r>
      <w:proofErr w:type="spellEnd"/>
      <w:r w:rsidRPr="00336F2A">
        <w:rPr>
          <w:rFonts w:asciiTheme="minorHAnsi" w:hAnsiTheme="minorHAnsi" w:cstheme="minorHAnsi"/>
          <w:color w:val="000000"/>
          <w:sz w:val="22"/>
          <w:szCs w:val="22"/>
        </w:rPr>
        <w:t xml:space="preserve"> radova u zemlji ili inozemstvu tijekom svog srednjeg obrazovanja ili uradak kojim je učenik osvojio prvo, drugo ili treće mjesto na državnom natjecanju iz struke.</w:t>
      </w:r>
    </w:p>
    <w:p w:rsidR="00C36AA3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b/>
          <w:color w:val="000000"/>
          <w:sz w:val="22"/>
          <w:szCs w:val="22"/>
        </w:rPr>
        <w:t>3. OBRANA ZAVRŠNOG RADA</w:t>
      </w:r>
    </w:p>
    <w:p w:rsidR="00C36AA3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Obrani rada može pristupiti učenik koji je uspješno završio srednjoškolsko obrazovanje i čiju je izradbu rada mentor prihvatio i za nju predložio pozitivnu ocjenu.</w:t>
      </w: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Učenik prezentira rad u obliku obrane pred povjerenstvom.</w:t>
      </w: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Obrana u pravilu traje 30 minuta.</w:t>
      </w: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Obrana se provodi pred povjerenstvom kojeg čine predsjednik, te dva ili četiri člana iz redova nastavnika struke od kojih je jedan mentor.</w:t>
      </w: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Povjerenstvo utvrđuje prijedlog ocjene na temelju:</w:t>
      </w: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ocjene izradbe rada na prijedlog mentora učenika</w:t>
      </w: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ocjene obrane</w:t>
      </w: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općeg uspjeha iz izradbe i obrane završnog rada.</w:t>
      </w:r>
    </w:p>
    <w:p w:rsidR="00C36AA3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b/>
          <w:color w:val="000000"/>
          <w:sz w:val="22"/>
          <w:szCs w:val="22"/>
        </w:rPr>
        <w:t>4. ROKOVI ZA PRIJAVU OBRANE I PREDAJU RADA</w:t>
      </w:r>
    </w:p>
    <w:p w:rsidR="00C36AA3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b/>
          <w:color w:val="000000"/>
          <w:sz w:val="22"/>
          <w:szCs w:val="22"/>
        </w:rPr>
        <w:t>4.1. Učenik prijavljuje obranu rada Centru prijavnicom za obranu koju propisuje škola i to:</w:t>
      </w: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 xml:space="preserve">* </w:t>
      </w:r>
      <w:r w:rsidRPr="00A27F00">
        <w:rPr>
          <w:rFonts w:asciiTheme="minorHAnsi" w:hAnsiTheme="minorHAnsi" w:cstheme="minorHAnsi"/>
          <w:b/>
          <w:color w:val="000000"/>
          <w:sz w:val="22"/>
          <w:szCs w:val="22"/>
        </w:rPr>
        <w:t>do 1. travnja za ljetni rok</w:t>
      </w:r>
      <w:r w:rsidRPr="00336F2A">
        <w:rPr>
          <w:rFonts w:asciiTheme="minorHAnsi" w:hAnsiTheme="minorHAnsi" w:cstheme="minorHAnsi"/>
          <w:color w:val="000000"/>
          <w:sz w:val="22"/>
          <w:szCs w:val="22"/>
        </w:rPr>
        <w:t xml:space="preserve"> – za školsku godinu </w:t>
      </w:r>
      <w:r>
        <w:rPr>
          <w:rFonts w:asciiTheme="minorHAnsi" w:hAnsiTheme="minorHAnsi" w:cstheme="minorHAnsi"/>
          <w:color w:val="000000"/>
          <w:sz w:val="22"/>
          <w:szCs w:val="22"/>
        </w:rPr>
        <w:t>2019./2020</w:t>
      </w:r>
      <w:r w:rsidRPr="00336F2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 xml:space="preserve">* do 5. srpnja za jesenski rok – za školsku godinu </w:t>
      </w:r>
      <w:r>
        <w:rPr>
          <w:rFonts w:asciiTheme="minorHAnsi" w:hAnsiTheme="minorHAnsi" w:cstheme="minorHAnsi"/>
          <w:color w:val="000000"/>
          <w:sz w:val="22"/>
          <w:szCs w:val="22"/>
        </w:rPr>
        <w:t>2019./2020</w:t>
      </w:r>
      <w:r w:rsidRPr="00336F2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do 30. studenog za zimski rok.</w:t>
      </w: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4.2. Učenik predaje rad mentoru:</w:t>
      </w: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27F00">
        <w:rPr>
          <w:rFonts w:asciiTheme="minorHAnsi" w:hAnsiTheme="minorHAnsi" w:cstheme="minorHAnsi"/>
          <w:b/>
          <w:color w:val="000000"/>
          <w:sz w:val="22"/>
          <w:szCs w:val="22"/>
        </w:rPr>
        <w:t>do 1. lipnja do 12 sati za ljetni rok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– za školsku godinu 2019./2020</w:t>
      </w:r>
      <w:r w:rsidRPr="00336F2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 xml:space="preserve">do 5. srpnja do 12. sati za jesenski rok – za školsku godinu </w:t>
      </w:r>
      <w:r>
        <w:rPr>
          <w:rFonts w:asciiTheme="minorHAnsi" w:hAnsiTheme="minorHAnsi" w:cstheme="minorHAnsi"/>
          <w:color w:val="000000"/>
          <w:sz w:val="22"/>
          <w:szCs w:val="22"/>
        </w:rPr>
        <w:t>2019./2020</w:t>
      </w:r>
      <w:r w:rsidRPr="00336F2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do 30. studenog do 12 sati za zimski rok.</w:t>
      </w:r>
    </w:p>
    <w:p w:rsidR="00C36AA3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b/>
          <w:color w:val="000000"/>
          <w:sz w:val="22"/>
          <w:szCs w:val="22"/>
        </w:rPr>
        <w:t>5. ROKOVI ZA OBRANU RADA</w:t>
      </w:r>
    </w:p>
    <w:p w:rsidR="00C36AA3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 xml:space="preserve">Ljetni rok: </w:t>
      </w:r>
      <w:r w:rsidRPr="00C36AA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8., 9., i 10. lipnja 2020. (prema rasporedu – u </w:t>
      </w:r>
      <w:proofErr w:type="spellStart"/>
      <w:r w:rsidRPr="00C36AA3">
        <w:rPr>
          <w:rFonts w:asciiTheme="minorHAnsi" w:hAnsiTheme="minorHAnsi" w:cstheme="minorHAnsi"/>
          <w:b/>
          <w:color w:val="000000"/>
          <w:sz w:val="22"/>
          <w:szCs w:val="22"/>
        </w:rPr>
        <w:t>Nazorovoj</w:t>
      </w:r>
      <w:proofErr w:type="spellEnd"/>
      <w:r w:rsidRPr="00C36AA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47.)</w:t>
      </w: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 xml:space="preserve">Jesenski rok: tijekom kolovoza od </w:t>
      </w:r>
      <w:r>
        <w:rPr>
          <w:rFonts w:asciiTheme="minorHAnsi" w:hAnsiTheme="minorHAnsi" w:cstheme="minorHAnsi"/>
          <w:color w:val="000000"/>
          <w:sz w:val="22"/>
          <w:szCs w:val="22"/>
        </w:rPr>
        <w:t>26</w:t>
      </w:r>
      <w:r w:rsidRPr="00336F2A">
        <w:rPr>
          <w:rFonts w:asciiTheme="minorHAnsi" w:hAnsiTheme="minorHAnsi" w:cstheme="minorHAnsi"/>
          <w:color w:val="000000"/>
          <w:sz w:val="22"/>
          <w:szCs w:val="22"/>
        </w:rPr>
        <w:t xml:space="preserve">. do </w:t>
      </w:r>
      <w:r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336F2A">
        <w:rPr>
          <w:rFonts w:asciiTheme="minorHAnsi" w:hAnsiTheme="minorHAnsi" w:cstheme="minorHAnsi"/>
          <w:color w:val="000000"/>
          <w:sz w:val="22"/>
          <w:szCs w:val="22"/>
        </w:rPr>
        <w:t>. kolovoza 20</w:t>
      </w:r>
      <w:r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Pr="00336F2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Zimski rok: tijekom veljače.</w:t>
      </w:r>
    </w:p>
    <w:p w:rsidR="00C36AA3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b/>
          <w:color w:val="000000"/>
          <w:sz w:val="22"/>
          <w:szCs w:val="22"/>
        </w:rPr>
        <w:t>6. OCJENA ZAVRŠNOG RADA</w:t>
      </w:r>
    </w:p>
    <w:p w:rsidR="00C36AA3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Izradba, obrana, te opći uspjeh, koji je aritmetička sredina izrade i obrane rada, ocjenjuje se ocjenama: odličan (5), vrlo dobar (4), dobar (3), dovoljan (2), nedovoljan (1).</w:t>
      </w: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Učenik koji je ocijenjen iz izradbe ocjenom nedovoljan (1) ne može pristupiti obrani rada, već se upućuje na ponovnu izradbu s izmijenjenom temom.</w:t>
      </w: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Učenik koji je iz izradbe ocijenjen prolaznom ocjenom, a iz obrane rada nedovoljnim, na slijedećem roku ponavlja obranu bez ponavljanja izradbe.</w:t>
      </w: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Učenik koji je prijavio obranu, ali nije pristupio – ne ocjenjuje se.</w:t>
      </w: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* Prosudbeni odbor utvrđuje konačnu ocjenu izradbe, konačnu ocjenu obrane, te opći uspjeh iz izradbe i obrane završnog rada za svakog učenika na prijedlog povjerenstva na temelju Poslovnika o radu školskog prosudbenog odbora i Povjerenstva za obranu završnog rada.</w:t>
      </w:r>
    </w:p>
    <w:p w:rsidR="00C36AA3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b/>
          <w:color w:val="000000"/>
          <w:sz w:val="22"/>
          <w:szCs w:val="22"/>
        </w:rPr>
        <w:t>7. IZDAVANJE SVJEDODŽBI</w:t>
      </w:r>
    </w:p>
    <w:p w:rsidR="00C36AA3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 xml:space="preserve">Za ljetni rok školske godine </w:t>
      </w:r>
      <w:r>
        <w:rPr>
          <w:rFonts w:asciiTheme="minorHAnsi" w:hAnsiTheme="minorHAnsi" w:cstheme="minorHAnsi"/>
          <w:color w:val="000000"/>
          <w:sz w:val="22"/>
          <w:szCs w:val="22"/>
        </w:rPr>
        <w:t>2019./2020</w:t>
      </w:r>
      <w:r w:rsidRPr="00336F2A">
        <w:rPr>
          <w:rFonts w:asciiTheme="minorHAnsi" w:hAnsiTheme="minorHAnsi" w:cstheme="minorHAnsi"/>
          <w:color w:val="000000"/>
          <w:sz w:val="22"/>
          <w:szCs w:val="22"/>
        </w:rPr>
        <w:t xml:space="preserve">. biti će izdane </w:t>
      </w:r>
      <w:r w:rsidRPr="00C36AA3">
        <w:rPr>
          <w:rFonts w:asciiTheme="minorHAnsi" w:hAnsiTheme="minorHAnsi" w:cstheme="minorHAnsi"/>
          <w:b/>
          <w:color w:val="000000"/>
          <w:sz w:val="22"/>
          <w:szCs w:val="22"/>
        </w:rPr>
        <w:t>16. lipnja 2020.</w:t>
      </w:r>
    </w:p>
    <w:p w:rsidR="00C36AA3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 xml:space="preserve">Za jesenski rok školske godine </w:t>
      </w:r>
      <w:r>
        <w:rPr>
          <w:rFonts w:asciiTheme="minorHAnsi" w:hAnsiTheme="minorHAnsi" w:cstheme="minorHAnsi"/>
          <w:color w:val="000000"/>
          <w:sz w:val="22"/>
          <w:szCs w:val="22"/>
        </w:rPr>
        <w:t>2019./2020</w:t>
      </w:r>
      <w:r w:rsidRPr="00336F2A">
        <w:rPr>
          <w:rFonts w:asciiTheme="minorHAnsi" w:hAnsiTheme="minorHAnsi" w:cstheme="minorHAnsi"/>
          <w:color w:val="000000"/>
          <w:sz w:val="22"/>
          <w:szCs w:val="22"/>
        </w:rPr>
        <w:t>. biti će izdane do 31. kolovoza 201</w:t>
      </w:r>
      <w:r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336F2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36AA3" w:rsidRPr="00336F2A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36AA3" w:rsidRDefault="00C36AA3" w:rsidP="00C36AA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36AA3" w:rsidRDefault="00C36AA3" w:rsidP="00C36AA3">
      <w:pPr>
        <w:pStyle w:val="Standard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36F2A">
        <w:rPr>
          <w:rFonts w:asciiTheme="minorHAnsi" w:hAnsiTheme="minorHAnsi" w:cstheme="minorHAnsi"/>
          <w:color w:val="000000"/>
          <w:sz w:val="22"/>
          <w:szCs w:val="22"/>
        </w:rPr>
        <w:t>Predsjednik Prosudbenog odbora:</w:t>
      </w:r>
    </w:p>
    <w:p w:rsidR="00C36AA3" w:rsidRPr="00336F2A" w:rsidRDefault="00C36AA3" w:rsidP="00C36AA3">
      <w:pPr>
        <w:pStyle w:val="Standard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:rsidR="00C36AA3" w:rsidRPr="00336F2A" w:rsidRDefault="00C36AA3" w:rsidP="00C36AA3">
      <w:pPr>
        <w:pStyle w:val="Standard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Jelena Grabovac,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dipl.soc.rad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36AA3" w:rsidRPr="00336F2A" w:rsidRDefault="00C36AA3" w:rsidP="00C36AA3">
      <w:pPr>
        <w:rPr>
          <w:rFonts w:cstheme="minorHAnsi"/>
        </w:rPr>
      </w:pPr>
    </w:p>
    <w:p w:rsidR="003A6FB7" w:rsidRPr="00CF7ABA" w:rsidRDefault="003A6FB7">
      <w:pPr>
        <w:rPr>
          <w:rFonts w:asciiTheme="minorHAnsi" w:eastAsia="SimSun" w:hAnsiTheme="minorHAnsi" w:cstheme="minorHAnsi"/>
          <w:sz w:val="22"/>
          <w:szCs w:val="22"/>
        </w:rPr>
      </w:pPr>
    </w:p>
    <w:sectPr w:rsidR="003A6FB7" w:rsidRPr="00CF7ABA" w:rsidSect="007E677E">
      <w:headerReference w:type="default" r:id="rId6"/>
      <w:footerReference w:type="default" r:id="rId7"/>
      <w:pgSz w:w="11906" w:h="16838"/>
      <w:pgMar w:top="1418" w:right="1418" w:bottom="1871" w:left="1418" w:header="709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2C6" w:rsidRDefault="00DA42C6" w:rsidP="00CF7ABA">
      <w:r>
        <w:separator/>
      </w:r>
    </w:p>
  </w:endnote>
  <w:endnote w:type="continuationSeparator" w:id="0">
    <w:p w:rsidR="00DA42C6" w:rsidRDefault="00DA42C6" w:rsidP="00CF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6AD" w:rsidRPr="0033044E" w:rsidRDefault="00E12196" w:rsidP="001506AD">
    <w:pPr>
      <w:ind w:right="-377"/>
      <w:rPr>
        <w:rFonts w:asciiTheme="minorHAnsi" w:hAnsiTheme="minorHAnsi" w:cstheme="minorHAnsi"/>
        <w:color w:val="2D778B"/>
        <w:sz w:val="18"/>
        <w:szCs w:val="18"/>
      </w:rPr>
    </w:pPr>
    <w:r w:rsidRPr="0033044E">
      <w:rPr>
        <w:rFonts w:asciiTheme="minorHAnsi" w:eastAsia="SimSun" w:hAnsiTheme="minorHAnsi" w:cstheme="minorHAnsi"/>
        <w:noProof/>
        <w:color w:val="2D778B"/>
        <w:sz w:val="18"/>
        <w:szCs w:val="18"/>
      </w:rPr>
      <w:drawing>
        <wp:anchor distT="0" distB="0" distL="114300" distR="114300" simplePos="0" relativeHeight="251661312" behindDoc="0" locked="0" layoutInCell="1" allowOverlap="1" wp14:anchorId="672627F0" wp14:editId="3DD7076B">
          <wp:simplePos x="0" y="0"/>
          <wp:positionH relativeFrom="margin">
            <wp:align>center</wp:align>
          </wp:positionH>
          <wp:positionV relativeFrom="paragraph">
            <wp:posOffset>-125095</wp:posOffset>
          </wp:positionV>
          <wp:extent cx="1219200" cy="597314"/>
          <wp:effectExtent l="0" t="0" r="0" b="0"/>
          <wp:wrapNone/>
          <wp:docPr id="15" name="Slika 1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97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0FB7" w:rsidRPr="0033044E">
      <w:rPr>
        <w:rFonts w:asciiTheme="minorHAnsi" w:hAnsiTheme="minorHAnsi" w:cstheme="minorHAnsi"/>
        <w:color w:val="2D778B"/>
        <w:sz w:val="18"/>
        <w:szCs w:val="18"/>
      </w:rPr>
      <w:t>t</w:t>
    </w:r>
    <w:r w:rsidR="001506AD" w:rsidRPr="0033044E">
      <w:rPr>
        <w:rFonts w:asciiTheme="minorHAnsi" w:hAnsiTheme="minorHAnsi" w:cstheme="minorHAnsi"/>
        <w:color w:val="2D778B"/>
        <w:sz w:val="18"/>
        <w:szCs w:val="18"/>
      </w:rPr>
      <w:t xml:space="preserve">.  +385 </w:t>
    </w:r>
    <w:r w:rsidR="005E0FB7" w:rsidRPr="0033044E">
      <w:rPr>
        <w:rFonts w:asciiTheme="minorHAnsi" w:hAnsiTheme="minorHAnsi" w:cstheme="minorHAnsi"/>
        <w:color w:val="2D778B"/>
        <w:sz w:val="18"/>
        <w:szCs w:val="18"/>
      </w:rPr>
      <w:t>(0)</w:t>
    </w:r>
    <w:r w:rsidR="001506AD" w:rsidRPr="0033044E">
      <w:rPr>
        <w:rFonts w:asciiTheme="minorHAnsi" w:hAnsiTheme="minorHAnsi" w:cstheme="minorHAnsi"/>
        <w:color w:val="2D778B"/>
        <w:sz w:val="18"/>
        <w:szCs w:val="18"/>
      </w:rPr>
      <w:t>1 4821 202, 4821 204</w:t>
    </w:r>
    <w:r w:rsidR="001506AD" w:rsidRPr="0033044E">
      <w:rPr>
        <w:rFonts w:asciiTheme="minorHAnsi" w:hAnsiTheme="minorHAnsi" w:cstheme="minorHAnsi"/>
        <w:color w:val="2D778B"/>
        <w:sz w:val="18"/>
        <w:szCs w:val="18"/>
      </w:rPr>
      <w:tab/>
    </w:r>
    <w:r w:rsidR="005E0FB7" w:rsidRPr="0033044E">
      <w:rPr>
        <w:rFonts w:asciiTheme="minorHAnsi" w:hAnsiTheme="minorHAnsi" w:cstheme="minorHAnsi"/>
        <w:color w:val="2D778B"/>
        <w:sz w:val="18"/>
        <w:szCs w:val="18"/>
      </w:rPr>
      <w:t xml:space="preserve">                     </w:t>
    </w:r>
    <w:r w:rsidR="001506AD" w:rsidRPr="0033044E">
      <w:rPr>
        <w:rFonts w:asciiTheme="minorHAnsi" w:hAnsiTheme="minorHAnsi" w:cstheme="minorHAnsi"/>
        <w:color w:val="2D778B"/>
        <w:sz w:val="18"/>
        <w:szCs w:val="18"/>
      </w:rPr>
      <w:tab/>
    </w:r>
    <w:r w:rsidR="001506AD" w:rsidRPr="0033044E">
      <w:rPr>
        <w:rFonts w:asciiTheme="minorHAnsi" w:hAnsiTheme="minorHAnsi" w:cstheme="minorHAnsi"/>
        <w:color w:val="2D778B"/>
        <w:sz w:val="18"/>
        <w:szCs w:val="18"/>
      </w:rPr>
      <w:tab/>
      <w:t xml:space="preserve">              </w:t>
    </w:r>
    <w:r w:rsidR="005E0FB7" w:rsidRPr="0033044E">
      <w:rPr>
        <w:rFonts w:asciiTheme="minorHAnsi" w:hAnsiTheme="minorHAnsi" w:cstheme="minorHAnsi"/>
        <w:color w:val="2D778B"/>
        <w:sz w:val="18"/>
        <w:szCs w:val="18"/>
      </w:rPr>
      <w:t xml:space="preserve">   </w:t>
    </w:r>
    <w:r w:rsidR="001506AD" w:rsidRPr="0033044E">
      <w:rPr>
        <w:rFonts w:asciiTheme="minorHAnsi" w:hAnsiTheme="minorHAnsi" w:cstheme="minorHAnsi"/>
        <w:color w:val="2D778B"/>
        <w:sz w:val="18"/>
        <w:szCs w:val="18"/>
      </w:rPr>
      <w:t xml:space="preserve"> </w:t>
    </w:r>
    <w:r w:rsidR="005E0FB7" w:rsidRPr="0033044E">
      <w:rPr>
        <w:rFonts w:asciiTheme="minorHAnsi" w:hAnsiTheme="minorHAnsi" w:cstheme="minorHAnsi"/>
        <w:color w:val="2D778B"/>
        <w:sz w:val="18"/>
        <w:szCs w:val="18"/>
      </w:rPr>
      <w:t xml:space="preserve">                    </w:t>
    </w:r>
    <w:hyperlink r:id="rId3" w:history="1">
      <w:r w:rsidR="005E0FB7" w:rsidRPr="0033044E">
        <w:rPr>
          <w:rFonts w:asciiTheme="minorHAnsi" w:hAnsiTheme="minorHAnsi" w:cstheme="minorHAnsi"/>
          <w:color w:val="2D778B"/>
          <w:sz w:val="18"/>
          <w:szCs w:val="18"/>
        </w:rPr>
        <w:t>ured@centar-sraskaj-zg.skole.hr</w:t>
      </w:r>
    </w:hyperlink>
  </w:p>
  <w:p w:rsidR="001506AD" w:rsidRPr="0033044E" w:rsidRDefault="005E0FB7" w:rsidP="001506AD">
    <w:pPr>
      <w:rPr>
        <w:rFonts w:asciiTheme="minorHAnsi" w:hAnsiTheme="minorHAnsi" w:cstheme="minorHAnsi"/>
        <w:color w:val="2D778B"/>
        <w:sz w:val="18"/>
        <w:szCs w:val="18"/>
      </w:rPr>
    </w:pPr>
    <w:r w:rsidRPr="0033044E">
      <w:rPr>
        <w:rFonts w:asciiTheme="minorHAnsi" w:hAnsiTheme="minorHAnsi" w:cstheme="minorHAnsi"/>
        <w:color w:val="2D778B"/>
        <w:sz w:val="18"/>
        <w:szCs w:val="18"/>
      </w:rPr>
      <w:t>f.</w:t>
    </w:r>
    <w:r w:rsidR="001506AD" w:rsidRPr="0033044E">
      <w:rPr>
        <w:rFonts w:asciiTheme="minorHAnsi" w:hAnsiTheme="minorHAnsi" w:cstheme="minorHAnsi"/>
        <w:color w:val="2D778B"/>
        <w:sz w:val="18"/>
        <w:szCs w:val="18"/>
      </w:rPr>
      <w:t xml:space="preserve">  +385 </w:t>
    </w:r>
    <w:r w:rsidRPr="0033044E">
      <w:rPr>
        <w:rFonts w:asciiTheme="minorHAnsi" w:hAnsiTheme="minorHAnsi" w:cstheme="minorHAnsi"/>
        <w:color w:val="2D778B"/>
        <w:sz w:val="18"/>
        <w:szCs w:val="18"/>
      </w:rPr>
      <w:t>(0)</w:t>
    </w:r>
    <w:r w:rsidR="001506AD" w:rsidRPr="0033044E">
      <w:rPr>
        <w:rFonts w:asciiTheme="minorHAnsi" w:hAnsiTheme="minorHAnsi" w:cstheme="minorHAnsi"/>
        <w:color w:val="2D778B"/>
        <w:sz w:val="18"/>
        <w:szCs w:val="18"/>
      </w:rPr>
      <w:t>1 4875 977</w:t>
    </w:r>
    <w:r w:rsidR="001506AD" w:rsidRPr="0033044E">
      <w:rPr>
        <w:rFonts w:asciiTheme="minorHAnsi" w:hAnsiTheme="minorHAnsi" w:cstheme="minorHAnsi"/>
        <w:color w:val="2D778B"/>
        <w:sz w:val="18"/>
        <w:szCs w:val="18"/>
      </w:rPr>
      <w:tab/>
    </w:r>
    <w:r w:rsidR="001506AD" w:rsidRPr="0033044E">
      <w:rPr>
        <w:rFonts w:asciiTheme="minorHAnsi" w:hAnsiTheme="minorHAnsi" w:cstheme="minorHAnsi"/>
        <w:color w:val="2D778B"/>
        <w:sz w:val="18"/>
        <w:szCs w:val="18"/>
      </w:rPr>
      <w:tab/>
    </w:r>
    <w:r w:rsidR="001506AD" w:rsidRPr="0033044E">
      <w:rPr>
        <w:rFonts w:asciiTheme="minorHAnsi" w:hAnsiTheme="minorHAnsi" w:cstheme="minorHAnsi"/>
        <w:color w:val="2D778B"/>
        <w:sz w:val="18"/>
        <w:szCs w:val="18"/>
      </w:rPr>
      <w:tab/>
      <w:t xml:space="preserve">       </w:t>
    </w:r>
    <w:r w:rsidR="001506AD" w:rsidRPr="0033044E">
      <w:rPr>
        <w:rFonts w:asciiTheme="minorHAnsi" w:hAnsiTheme="minorHAnsi" w:cstheme="minorHAnsi"/>
        <w:color w:val="2D778B"/>
        <w:sz w:val="18"/>
        <w:szCs w:val="18"/>
      </w:rPr>
      <w:tab/>
    </w:r>
    <w:r w:rsidR="001506AD" w:rsidRPr="0033044E">
      <w:rPr>
        <w:rFonts w:asciiTheme="minorHAnsi" w:hAnsiTheme="minorHAnsi" w:cstheme="minorHAnsi"/>
        <w:color w:val="2D778B"/>
        <w:sz w:val="18"/>
        <w:szCs w:val="18"/>
      </w:rPr>
      <w:tab/>
      <w:t xml:space="preserve">                      </w:t>
    </w:r>
    <w:r w:rsidRPr="0033044E">
      <w:rPr>
        <w:rFonts w:asciiTheme="minorHAnsi" w:hAnsiTheme="minorHAnsi" w:cstheme="minorHAnsi"/>
        <w:color w:val="2D778B"/>
        <w:sz w:val="18"/>
        <w:szCs w:val="18"/>
      </w:rPr>
      <w:t xml:space="preserve">                  </w:t>
    </w:r>
    <w:hyperlink r:id="rId4" w:history="1">
      <w:r w:rsidRPr="0033044E">
        <w:rPr>
          <w:rFonts w:asciiTheme="minorHAnsi" w:hAnsiTheme="minorHAnsi" w:cstheme="minorHAnsi"/>
          <w:color w:val="2D778B"/>
          <w:sz w:val="18"/>
          <w:szCs w:val="18"/>
        </w:rPr>
        <w:t>www.centar-sraskaj-zg.skole.hr</w:t>
      </w:r>
    </w:hyperlink>
  </w:p>
  <w:p w:rsidR="00CF7ABA" w:rsidRPr="0033044E" w:rsidRDefault="00CF7ABA" w:rsidP="001506AD">
    <w:pPr>
      <w:pStyle w:val="Podnoje"/>
      <w:rPr>
        <w:color w:val="2D778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2C6" w:rsidRDefault="00DA42C6" w:rsidP="00CF7ABA">
      <w:r>
        <w:separator/>
      </w:r>
    </w:p>
  </w:footnote>
  <w:footnote w:type="continuationSeparator" w:id="0">
    <w:p w:rsidR="00DA42C6" w:rsidRDefault="00DA42C6" w:rsidP="00CF7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196" w:rsidRPr="0033044E" w:rsidRDefault="001506AD" w:rsidP="00E12196">
    <w:pPr>
      <w:jc w:val="center"/>
      <w:rPr>
        <w:rFonts w:asciiTheme="minorHAnsi" w:hAnsiTheme="minorHAnsi" w:cstheme="minorHAnsi"/>
        <w:b/>
        <w:color w:val="2D778B"/>
        <w:sz w:val="20"/>
        <w:szCs w:val="20"/>
      </w:rPr>
    </w:pPr>
    <w:r w:rsidRPr="0033044E">
      <w:rPr>
        <w:rFonts w:asciiTheme="minorHAnsi" w:hAnsiTheme="minorHAnsi" w:cstheme="minorHAnsi"/>
        <w:b/>
        <w:color w:val="2D778B"/>
        <w:sz w:val="20"/>
        <w:szCs w:val="20"/>
      </w:rPr>
      <w:t>Centar za odgoj i obrazovanje „Slava Raškaj“ Zagreb</w:t>
    </w:r>
  </w:p>
  <w:p w:rsidR="001506AD" w:rsidRPr="0033044E" w:rsidRDefault="001506AD" w:rsidP="00E12196">
    <w:pPr>
      <w:jc w:val="center"/>
      <w:rPr>
        <w:rFonts w:asciiTheme="minorHAnsi" w:hAnsiTheme="minorHAnsi" w:cstheme="minorHAnsi"/>
        <w:color w:val="2D778B"/>
        <w:sz w:val="20"/>
        <w:szCs w:val="20"/>
      </w:rPr>
    </w:pPr>
    <w:r w:rsidRPr="0033044E">
      <w:rPr>
        <w:rFonts w:asciiTheme="minorHAnsi" w:hAnsiTheme="minorHAnsi" w:cstheme="minorHAnsi"/>
        <w:color w:val="2D778B"/>
        <w:sz w:val="20"/>
        <w:szCs w:val="20"/>
      </w:rPr>
      <w:t>Ulica Vladimira Nazora 47, 10000 Zagreb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BA"/>
    <w:rsid w:val="000A7CEC"/>
    <w:rsid w:val="001506AD"/>
    <w:rsid w:val="002609AF"/>
    <w:rsid w:val="00266AE1"/>
    <w:rsid w:val="003048E4"/>
    <w:rsid w:val="00315AB2"/>
    <w:rsid w:val="0033044E"/>
    <w:rsid w:val="00376F09"/>
    <w:rsid w:val="003A6FB7"/>
    <w:rsid w:val="004C47AF"/>
    <w:rsid w:val="0058251B"/>
    <w:rsid w:val="005E0FB7"/>
    <w:rsid w:val="007E677E"/>
    <w:rsid w:val="00876D16"/>
    <w:rsid w:val="00A51568"/>
    <w:rsid w:val="00AA68AE"/>
    <w:rsid w:val="00AF30A9"/>
    <w:rsid w:val="00BD7D3C"/>
    <w:rsid w:val="00C36AA3"/>
    <w:rsid w:val="00C675FA"/>
    <w:rsid w:val="00CE513F"/>
    <w:rsid w:val="00CF7ABA"/>
    <w:rsid w:val="00DA42C6"/>
    <w:rsid w:val="00E12196"/>
    <w:rsid w:val="00E576B3"/>
    <w:rsid w:val="00F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49C2C5-4BF2-4E6E-8E66-4A8CF147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CF7A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F7ABA"/>
    <w:rPr>
      <w:sz w:val="24"/>
      <w:szCs w:val="24"/>
    </w:rPr>
  </w:style>
  <w:style w:type="paragraph" w:styleId="Podnoje">
    <w:name w:val="footer"/>
    <w:basedOn w:val="Normal"/>
    <w:link w:val="PodnojeChar"/>
    <w:unhideWhenUsed/>
    <w:rsid w:val="00CF7A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F7ABA"/>
    <w:rPr>
      <w:sz w:val="24"/>
      <w:szCs w:val="24"/>
    </w:rPr>
  </w:style>
  <w:style w:type="character" w:styleId="Hiperveza">
    <w:name w:val="Hyperlink"/>
    <w:basedOn w:val="Zadanifontodlomka"/>
    <w:unhideWhenUsed/>
    <w:rsid w:val="00CF7ABA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E0FB7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36A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centar-sraskaj-zg.skole.hr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ured@centar-sraskaj-zg.skole.hr" TargetMode="External"/><Relationship Id="rId4" Type="http://schemas.openxmlformats.org/officeDocument/2006/relationships/hyperlink" Target="http://www.centar-sraskaj-zg.skol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an\Desktop\&#352;KOLA\000%20OneDrive%20&#352;KOLA\OneDrive%20&#8211;%20CARNet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Centar za odgoj i obrazovanje „Slava Raškaj“</vt:lpstr>
      <vt:lpstr>Centar za odgoj i obrazovanje „Slava Raškaj“</vt:lpstr>
    </vt:vector>
  </TitlesOfParts>
  <Company>SLAVA RAŠKAJ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Centar za odgoj i obrazovanje „Slava Raškaj“</dc:title>
  <dc:subject/>
  <dc:creator>Goran Hudovsky</dc:creator>
  <cp:keywords/>
  <dc:description/>
  <cp:lastModifiedBy>Goran Hudovsky</cp:lastModifiedBy>
  <cp:revision>2</cp:revision>
  <cp:lastPrinted>2019-08-29T13:17:00Z</cp:lastPrinted>
  <dcterms:created xsi:type="dcterms:W3CDTF">2020-05-27T06:15:00Z</dcterms:created>
  <dcterms:modified xsi:type="dcterms:W3CDTF">2020-05-27T06:15:00Z</dcterms:modified>
</cp:coreProperties>
</file>